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:rsidR="002D6C52" w:rsidRPr="00CE18D0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Postępowanie o wartości nieprzekraczającej równowartości 30 000 euro, dla którego zgodnie z art. 4 pkt. 8 ustawy z dnia 29 stycznia 2004r. Prawo zamówień publicznych (Dz. U. z 201</w:t>
      </w:r>
      <w:r>
        <w:rPr>
          <w:rFonts w:ascii="Garamond" w:hAnsi="Garamond" w:cstheme="minorHAnsi"/>
          <w:sz w:val="22"/>
          <w:szCs w:val="22"/>
        </w:rPr>
        <w:t>9</w:t>
      </w:r>
      <w:r w:rsidRPr="00CE18D0">
        <w:rPr>
          <w:rFonts w:ascii="Garamond" w:hAnsi="Garamond" w:cstheme="minorHAnsi"/>
          <w:sz w:val="22"/>
          <w:szCs w:val="22"/>
        </w:rPr>
        <w:t>r. poz. 1</w:t>
      </w:r>
      <w:r w:rsidR="00CF5CFD">
        <w:rPr>
          <w:rFonts w:ascii="Garamond" w:hAnsi="Garamond" w:cstheme="minorHAnsi"/>
          <w:sz w:val="22"/>
          <w:szCs w:val="22"/>
        </w:rPr>
        <w:t>843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2D6C52" w:rsidRPr="006666EA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6666EA">
        <w:rPr>
          <w:rFonts w:ascii="Garamond" w:hAnsi="Garamond" w:cstheme="minorHAnsi"/>
          <w:b/>
          <w:sz w:val="28"/>
          <w:szCs w:val="28"/>
        </w:rPr>
        <w:t>OFERTA</w:t>
      </w:r>
    </w:p>
    <w:p w:rsidR="006666EA" w:rsidRPr="006666EA" w:rsidRDefault="00BD539A" w:rsidP="006666EA">
      <w:pPr>
        <w:jc w:val="center"/>
        <w:rPr>
          <w:rFonts w:ascii="Garamond" w:hAnsi="Garamond"/>
          <w:b/>
          <w:sz w:val="24"/>
          <w:szCs w:val="24"/>
        </w:rPr>
      </w:pPr>
      <w:r w:rsidRPr="006666EA">
        <w:rPr>
          <w:rFonts w:ascii="Garamond" w:hAnsi="Garamond"/>
          <w:b/>
          <w:sz w:val="24"/>
          <w:szCs w:val="24"/>
        </w:rPr>
        <w:t>„</w:t>
      </w:r>
      <w:r w:rsidR="006666EA" w:rsidRPr="006666EA">
        <w:rPr>
          <w:rFonts w:ascii="Garamond" w:hAnsi="Garamond"/>
          <w:b/>
          <w:sz w:val="24"/>
          <w:szCs w:val="24"/>
        </w:rPr>
        <w:t xml:space="preserve">Okresowe przeglądy budowlane w pięciu obiektach </w:t>
      </w:r>
    </w:p>
    <w:p w:rsidR="00BD539A" w:rsidRPr="006666EA" w:rsidRDefault="006666EA" w:rsidP="006666E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 w:rsidRPr="006666EA">
        <w:rPr>
          <w:rFonts w:ascii="Garamond" w:hAnsi="Garamond"/>
          <w:b/>
          <w:sz w:val="24"/>
          <w:szCs w:val="24"/>
        </w:rPr>
        <w:t>podlegających Zarządowi Zlewni w Dębem</w:t>
      </w:r>
      <w:r w:rsidR="00BD539A" w:rsidRPr="006666EA">
        <w:rPr>
          <w:rFonts w:ascii="Garamond" w:hAnsi="Garamond"/>
          <w:b/>
          <w:bCs/>
          <w:sz w:val="24"/>
          <w:szCs w:val="24"/>
        </w:rPr>
        <w:t>”</w:t>
      </w:r>
    </w:p>
    <w:p w:rsidR="00BD539A" w:rsidRPr="00362381" w:rsidRDefault="006666E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BD539A">
        <w:rPr>
          <w:rFonts w:ascii="Garamond" w:hAnsi="Garamond"/>
          <w:b/>
          <w:bCs/>
          <w:sz w:val="24"/>
          <w:szCs w:val="24"/>
        </w:rPr>
        <w:t>nr sprawy WA.ROZ.2811</w:t>
      </w:r>
      <w:r w:rsidR="00F70E26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129</w:t>
      </w:r>
      <w:r w:rsidR="00F70E26">
        <w:rPr>
          <w:rFonts w:ascii="Garamond" w:hAnsi="Garamond"/>
          <w:b/>
          <w:bCs/>
          <w:sz w:val="24"/>
          <w:szCs w:val="24"/>
        </w:rPr>
        <w:t>.</w:t>
      </w:r>
      <w:r w:rsidR="00BD539A">
        <w:rPr>
          <w:rFonts w:ascii="Garamond" w:hAnsi="Garamond"/>
          <w:b/>
          <w:bCs/>
          <w:sz w:val="24"/>
          <w:szCs w:val="24"/>
        </w:rPr>
        <w:t>2020</w:t>
      </w:r>
    </w:p>
    <w:p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EA720B" w:rsidRPr="002E7B1F" w:rsidRDefault="002D6C52" w:rsidP="00EA720B">
      <w:pPr>
        <w:spacing w:before="0" w:after="0"/>
        <w:rPr>
          <w:rFonts w:ascii="Garamond" w:hAnsi="Garamond" w:cs="Arial"/>
          <w:b/>
          <w:bCs/>
          <w:sz w:val="6"/>
          <w:szCs w:val="6"/>
          <w:u w:val="single"/>
          <w:lang w:eastAsia="pl-PL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F3516E">
        <w:rPr>
          <w:rFonts w:ascii="Garamond" w:hAnsi="Garamond"/>
          <w:sz w:val="22"/>
          <w:szCs w:val="22"/>
        </w:rPr>
        <w:t>:</w:t>
      </w:r>
      <w:r w:rsidR="00EF3C7C" w:rsidRPr="002E7B1F">
        <w:rPr>
          <w:rFonts w:ascii="Garamond" w:hAnsi="Garamond" w:cs="Arial"/>
          <w:b/>
          <w:bCs/>
          <w:sz w:val="6"/>
          <w:szCs w:val="6"/>
          <w:u w:val="single"/>
          <w:lang w:eastAsia="pl-PL"/>
        </w:rPr>
        <w:t xml:space="preserve"> </w:t>
      </w:r>
    </w:p>
    <w:p w:rsidR="00F3516E" w:rsidRPr="004E068C" w:rsidRDefault="00F3516E" w:rsidP="00F3516E">
      <w:pPr>
        <w:widowControl w:val="0"/>
        <w:suppressAutoHyphens/>
        <w:autoSpaceDE w:val="0"/>
        <w:autoSpaceDN w:val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:rsidR="00CE6C3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F3516E" w:rsidRDefault="00F3516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CE6C3E" w:rsidRPr="00CE18D0" w:rsidRDefault="00CE6C3E" w:rsidP="00F3516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:rsidR="00CE6C3E" w:rsidRDefault="00CE6C3E" w:rsidP="00CE6C3E">
      <w:pPr>
        <w:autoSpaceDE w:val="0"/>
        <w:autoSpaceDN w:val="0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:rsidR="002D6C52" w:rsidRPr="00CE18D0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466CEB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:rsidR="002B3BC3" w:rsidRPr="00CE18D0" w:rsidRDefault="002B3BC3" w:rsidP="002B3BC3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:rsidR="002D6C52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lastRenderedPageBreak/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pacing w:before="0" w:after="0" w:line="240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:rsidR="002D6C52" w:rsidRPr="00CE18D0" w:rsidRDefault="002D6C52" w:rsidP="002D6C52">
      <w:pPr>
        <w:pStyle w:val="Akapitzlist"/>
        <w:numPr>
          <w:ilvl w:val="0"/>
          <w:numId w:val="42"/>
        </w:numPr>
        <w:suppressAutoHyphens/>
        <w:autoSpaceDN w:val="0"/>
        <w:spacing w:before="0" w:after="0" w:line="240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C52" w:rsidRPr="00CE18D0" w:rsidRDefault="002D6C52" w:rsidP="002D6C52">
      <w:pPr>
        <w:suppressAutoHyphens/>
        <w:autoSpaceDN w:val="0"/>
        <w:spacing w:before="0" w:after="0" w:line="240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5CFD" w:rsidRDefault="002D6C52" w:rsidP="0014331E">
      <w:pPr>
        <w:pStyle w:val="Akapitzlist"/>
        <w:numPr>
          <w:ilvl w:val="0"/>
          <w:numId w:val="42"/>
        </w:numPr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Załącznikami do niniejszej oferty są: </w:t>
      </w:r>
    </w:p>
    <w:p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  <w:bookmarkStart w:id="1" w:name="_GoBack"/>
      <w:bookmarkEnd w:id="1"/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CD" w:rsidRDefault="006F33CD" w:rsidP="00BA6736">
      <w:r>
        <w:separator/>
      </w:r>
    </w:p>
  </w:endnote>
  <w:endnote w:type="continuationSeparator" w:id="0">
    <w:p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CD" w:rsidRDefault="006F33CD" w:rsidP="00BA6736">
      <w:r>
        <w:separator/>
      </w:r>
    </w:p>
  </w:footnote>
  <w:footnote w:type="continuationSeparator" w:id="0">
    <w:p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  <w:p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B3BC3"/>
    <w:rsid w:val="002B6A92"/>
    <w:rsid w:val="002C2C5B"/>
    <w:rsid w:val="002C471B"/>
    <w:rsid w:val="002D25FF"/>
    <w:rsid w:val="002D35E1"/>
    <w:rsid w:val="002D6C52"/>
    <w:rsid w:val="002E2446"/>
    <w:rsid w:val="002E7B1F"/>
    <w:rsid w:val="00303BF9"/>
    <w:rsid w:val="00311109"/>
    <w:rsid w:val="0031183F"/>
    <w:rsid w:val="00316727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24DC2"/>
    <w:rsid w:val="00625459"/>
    <w:rsid w:val="0063769B"/>
    <w:rsid w:val="00650B38"/>
    <w:rsid w:val="00654E8C"/>
    <w:rsid w:val="006666EA"/>
    <w:rsid w:val="00677F1F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651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236D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5B38"/>
    <w:rsid w:val="00C83A41"/>
    <w:rsid w:val="00C94B06"/>
    <w:rsid w:val="00CA1A14"/>
    <w:rsid w:val="00CC7058"/>
    <w:rsid w:val="00CD2362"/>
    <w:rsid w:val="00CE1249"/>
    <w:rsid w:val="00CE6C3E"/>
    <w:rsid w:val="00CF5CFD"/>
    <w:rsid w:val="00D0432D"/>
    <w:rsid w:val="00D05008"/>
    <w:rsid w:val="00D07813"/>
    <w:rsid w:val="00D114A9"/>
    <w:rsid w:val="00D12167"/>
    <w:rsid w:val="00D172D3"/>
    <w:rsid w:val="00D20EEE"/>
    <w:rsid w:val="00D2569F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C26F2"/>
    <w:rsid w:val="00EC69B7"/>
    <w:rsid w:val="00ED0468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0E26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87E48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51FC-1FD9-4E22-BEC3-82E4D03B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3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2020-07-29T13:37:00Z</cp:lastPrinted>
  <dcterms:created xsi:type="dcterms:W3CDTF">2020-09-19T16:29:00Z</dcterms:created>
  <dcterms:modified xsi:type="dcterms:W3CDTF">2020-09-19T16:29:00Z</dcterms:modified>
</cp:coreProperties>
</file>